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99" w:rsidRDefault="00186699" w:rsidP="00186699">
      <w:pPr>
        <w:rPr>
          <w:rFonts w:ascii="Times New Roman" w:hAnsi="Times New Roman" w:cs="Times New Roman"/>
          <w:b/>
          <w:sz w:val="28"/>
          <w:szCs w:val="28"/>
        </w:rPr>
      </w:pPr>
      <w:r>
        <w:rPr>
          <w:rFonts w:ascii="Times New Roman" w:hAnsi="Times New Roman" w:cs="Times New Roman"/>
          <w:b/>
          <w:sz w:val="28"/>
          <w:szCs w:val="28"/>
        </w:rPr>
        <w:t>HUYNH DO</w:t>
      </w:r>
    </w:p>
    <w:p w:rsidR="00186699" w:rsidRDefault="00186699" w:rsidP="00186699">
      <w:pPr>
        <w:rPr>
          <w:rFonts w:ascii="Times New Roman" w:hAnsi="Times New Roman" w:cs="Times New Roman"/>
          <w:b/>
          <w:sz w:val="28"/>
          <w:szCs w:val="28"/>
        </w:rPr>
      </w:pPr>
      <w:r>
        <w:rPr>
          <w:rFonts w:ascii="Times New Roman" w:hAnsi="Times New Roman" w:cs="Times New Roman"/>
          <w:b/>
          <w:sz w:val="28"/>
          <w:szCs w:val="28"/>
        </w:rPr>
        <w:t xml:space="preserve">Module </w:t>
      </w:r>
      <w:r w:rsidR="00C855B7">
        <w:rPr>
          <w:rFonts w:ascii="Times New Roman" w:hAnsi="Times New Roman" w:cs="Times New Roman"/>
          <w:b/>
          <w:sz w:val="28"/>
          <w:szCs w:val="28"/>
        </w:rPr>
        <w:t>4</w:t>
      </w:r>
      <w:r w:rsidR="002109E5">
        <w:rPr>
          <w:rFonts w:ascii="Times New Roman" w:hAnsi="Times New Roman" w:cs="Times New Roman"/>
          <w:b/>
          <w:sz w:val="28"/>
          <w:szCs w:val="28"/>
        </w:rPr>
        <w:t>C</w:t>
      </w:r>
      <w:r>
        <w:rPr>
          <w:rFonts w:ascii="Times New Roman" w:hAnsi="Times New Roman" w:cs="Times New Roman"/>
          <w:b/>
          <w:sz w:val="28"/>
          <w:szCs w:val="28"/>
        </w:rPr>
        <w:t>, Part 2/2</w:t>
      </w:r>
    </w:p>
    <w:p w:rsidR="0012108E" w:rsidRPr="00421900" w:rsidRDefault="0012108E" w:rsidP="006A4B8F">
      <w:pPr>
        <w:numPr>
          <w:ilvl w:val="0"/>
          <w:numId w:val="5"/>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State the purpose of the exercise</w:t>
      </w:r>
    </w:p>
    <w:p w:rsidR="00236090" w:rsidRDefault="002A50C5" w:rsidP="006A4B8F">
      <w:pPr>
        <w:tabs>
          <w:tab w:val="num" w:pos="0"/>
        </w:tabs>
        <w:spacing w:before="100" w:beforeAutospacing="1" w:after="100" w:afterAutospacing="1" w:line="240" w:lineRule="auto"/>
        <w:ind w:left="360"/>
        <w:outlineLvl w:val="2"/>
        <w:rPr>
          <w:rFonts w:ascii="Times New Roman" w:eastAsia="Times New Roman" w:hAnsi="Times New Roman" w:cs="Times New Roman"/>
          <w:bCs/>
          <w:sz w:val="24"/>
          <w:szCs w:val="24"/>
        </w:rPr>
      </w:pPr>
      <w:r w:rsidRPr="002A50C5">
        <w:rPr>
          <w:rFonts w:ascii="Times New Roman" w:eastAsia="Times New Roman" w:hAnsi="Times New Roman" w:cs="Times New Roman"/>
          <w:bCs/>
          <w:sz w:val="24"/>
          <w:szCs w:val="24"/>
        </w:rPr>
        <w:t xml:space="preserve">The purpose of this exercise is to </w:t>
      </w:r>
      <w:r w:rsidR="00C43ECD">
        <w:rPr>
          <w:rFonts w:ascii="Times New Roman" w:eastAsia="Times New Roman" w:hAnsi="Times New Roman" w:cs="Times New Roman"/>
          <w:bCs/>
          <w:sz w:val="24"/>
          <w:szCs w:val="24"/>
        </w:rPr>
        <w:t>determine</w:t>
      </w:r>
      <w:r w:rsidRPr="002A50C5">
        <w:rPr>
          <w:rFonts w:ascii="Times New Roman" w:eastAsia="Times New Roman" w:hAnsi="Times New Roman" w:cs="Times New Roman"/>
          <w:bCs/>
          <w:sz w:val="24"/>
          <w:szCs w:val="24"/>
        </w:rPr>
        <w:t xml:space="preserve"> </w:t>
      </w:r>
      <w:r w:rsidR="00236090">
        <w:rPr>
          <w:rFonts w:ascii="Times New Roman" w:eastAsia="Times New Roman" w:hAnsi="Times New Roman" w:cs="Times New Roman"/>
          <w:bCs/>
          <w:sz w:val="24"/>
          <w:szCs w:val="24"/>
        </w:rPr>
        <w:t>there is a relationship between “</w:t>
      </w:r>
      <w:r w:rsidR="00236090" w:rsidRPr="00B84A9C">
        <w:rPr>
          <w:rFonts w:ascii="Times New Roman" w:eastAsia="Times New Roman" w:hAnsi="Times New Roman" w:cs="Times New Roman"/>
          <w:b/>
          <w:bCs/>
          <w:sz w:val="24"/>
          <w:szCs w:val="24"/>
        </w:rPr>
        <w:t>Age</w:t>
      </w:r>
      <w:r w:rsidR="00236090">
        <w:rPr>
          <w:rFonts w:ascii="Times New Roman" w:eastAsia="Times New Roman" w:hAnsi="Times New Roman" w:cs="Times New Roman"/>
          <w:bCs/>
          <w:sz w:val="24"/>
          <w:szCs w:val="24"/>
        </w:rPr>
        <w:t>” and “</w:t>
      </w:r>
      <w:r w:rsidR="00236090" w:rsidRPr="00236090">
        <w:rPr>
          <w:rFonts w:ascii="Times New Roman" w:eastAsia="Times New Roman" w:hAnsi="Times New Roman" w:cs="Times New Roman"/>
          <w:b/>
          <w:bCs/>
          <w:sz w:val="24"/>
          <w:szCs w:val="24"/>
        </w:rPr>
        <w:t>Weeks Worked Last Year</w:t>
      </w:r>
      <w:r w:rsidR="00236090">
        <w:rPr>
          <w:rFonts w:ascii="Times New Roman" w:eastAsia="Times New Roman" w:hAnsi="Times New Roman" w:cs="Times New Roman"/>
          <w:bCs/>
          <w:sz w:val="24"/>
          <w:szCs w:val="24"/>
        </w:rPr>
        <w:t>” using Pearson and graph techniques. Specifically, the following objectives are covered:</w:t>
      </w:r>
    </w:p>
    <w:p w:rsidR="00236090" w:rsidRDefault="00236090" w:rsidP="006A4B8F">
      <w:pPr>
        <w:pStyle w:val="ListParagraph"/>
        <w:numPr>
          <w:ilvl w:val="0"/>
          <w:numId w:val="27"/>
        </w:numPr>
        <w:tabs>
          <w:tab w:val="num" w:pos="-720"/>
        </w:tabs>
        <w:spacing w:before="100" w:beforeAutospacing="1" w:after="100" w:afterAutospacing="1" w:line="240" w:lineRule="auto"/>
        <w:ind w:left="720"/>
        <w:outlineLvl w:val="2"/>
        <w:rPr>
          <w:rFonts w:ascii="Times New Roman" w:eastAsia="Times New Roman" w:hAnsi="Times New Roman" w:cs="Times New Roman"/>
          <w:bCs/>
          <w:sz w:val="24"/>
          <w:szCs w:val="24"/>
        </w:rPr>
      </w:pPr>
      <w:r w:rsidRPr="00236090">
        <w:rPr>
          <w:rFonts w:ascii="Times New Roman" w:eastAsia="Times New Roman" w:hAnsi="Times New Roman" w:cs="Times New Roman"/>
          <w:bCs/>
          <w:sz w:val="24"/>
          <w:szCs w:val="24"/>
        </w:rPr>
        <w:t>Examine the Linear Relationship:</w:t>
      </w:r>
    </w:p>
    <w:p w:rsidR="00236090" w:rsidRPr="00236090" w:rsidRDefault="00236090" w:rsidP="006A4B8F">
      <w:pPr>
        <w:pStyle w:val="ListParagraph"/>
        <w:numPr>
          <w:ilvl w:val="0"/>
          <w:numId w:val="28"/>
        </w:numPr>
        <w:tabs>
          <w:tab w:val="num" w:pos="-720"/>
        </w:tabs>
        <w:spacing w:before="100" w:beforeAutospacing="1" w:after="100" w:afterAutospacing="1" w:line="240" w:lineRule="auto"/>
        <w:ind w:left="1080"/>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determine whether both “Age” and “Weeks Worked Last Week” qualify for linear association. If yes, then what how workforce is impacted by age.</w:t>
      </w:r>
    </w:p>
    <w:p w:rsidR="00236090" w:rsidRDefault="00236090" w:rsidP="006A4B8F">
      <w:pPr>
        <w:pStyle w:val="ListParagraph"/>
        <w:numPr>
          <w:ilvl w:val="0"/>
          <w:numId w:val="27"/>
        </w:numPr>
        <w:tabs>
          <w:tab w:val="num" w:pos="-720"/>
        </w:tabs>
        <w:spacing w:before="100" w:beforeAutospacing="1" w:after="100" w:afterAutospacing="1" w:line="240" w:lineRule="auto"/>
        <w:ind w:left="720"/>
        <w:outlineLvl w:val="2"/>
        <w:rPr>
          <w:rFonts w:ascii="Times New Roman" w:eastAsia="Times New Roman" w:hAnsi="Times New Roman" w:cs="Times New Roman"/>
          <w:bCs/>
          <w:sz w:val="24"/>
          <w:szCs w:val="24"/>
        </w:rPr>
      </w:pPr>
      <w:r w:rsidRPr="00236090">
        <w:rPr>
          <w:rFonts w:ascii="Times New Roman" w:eastAsia="Times New Roman" w:hAnsi="Times New Roman" w:cs="Times New Roman"/>
          <w:bCs/>
          <w:sz w:val="24"/>
          <w:szCs w:val="24"/>
        </w:rPr>
        <w:t>The magnitude and direction of Correlation:</w:t>
      </w:r>
    </w:p>
    <w:p w:rsidR="00CA6937" w:rsidRDefault="00CA6937" w:rsidP="006A4B8F">
      <w:pPr>
        <w:pStyle w:val="ListParagraph"/>
        <w:numPr>
          <w:ilvl w:val="0"/>
          <w:numId w:val="28"/>
        </w:numPr>
        <w:tabs>
          <w:tab w:val="num" w:pos="-720"/>
        </w:tabs>
        <w:spacing w:before="100" w:beforeAutospacing="1" w:after="100" w:afterAutospacing="1" w:line="240" w:lineRule="auto"/>
        <w:ind w:left="1080"/>
        <w:outlineLvl w:val="2"/>
        <w:rPr>
          <w:rFonts w:ascii="Times New Roman" w:eastAsia="Times New Roman" w:hAnsi="Times New Roman" w:cs="Times New Roman"/>
          <w:bCs/>
          <w:sz w:val="24"/>
          <w:szCs w:val="24"/>
        </w:rPr>
      </w:pPr>
      <w:r w:rsidRPr="00CA6937">
        <w:rPr>
          <w:rFonts w:ascii="Times New Roman" w:eastAsia="Times New Roman" w:hAnsi="Times New Roman" w:cs="Times New Roman"/>
          <w:bCs/>
          <w:sz w:val="24"/>
          <w:szCs w:val="24"/>
        </w:rPr>
        <w:t>Calculate and understand the relationship's strength and direction (</w:t>
      </w:r>
      <w:r w:rsidRPr="009059DB">
        <w:rPr>
          <w:rFonts w:ascii="Times New Roman" w:eastAsia="Times New Roman" w:hAnsi="Times New Roman" w:cs="Times New Roman"/>
          <w:b/>
          <w:bCs/>
          <w:sz w:val="24"/>
          <w:szCs w:val="24"/>
        </w:rPr>
        <w:t>negative</w:t>
      </w:r>
      <w:r w:rsidRPr="00CA6937">
        <w:rPr>
          <w:rFonts w:ascii="Times New Roman" w:eastAsia="Times New Roman" w:hAnsi="Times New Roman" w:cs="Times New Roman"/>
          <w:bCs/>
          <w:sz w:val="24"/>
          <w:szCs w:val="24"/>
        </w:rPr>
        <w:t xml:space="preserve"> or </w:t>
      </w:r>
      <w:r w:rsidRPr="009059DB">
        <w:rPr>
          <w:rFonts w:ascii="Times New Roman" w:eastAsia="Times New Roman" w:hAnsi="Times New Roman" w:cs="Times New Roman"/>
          <w:b/>
          <w:bCs/>
          <w:sz w:val="24"/>
          <w:szCs w:val="24"/>
        </w:rPr>
        <w:t>positive</w:t>
      </w:r>
      <w:r w:rsidRPr="00CA6937">
        <w:rPr>
          <w:rFonts w:ascii="Times New Roman" w:eastAsia="Times New Roman" w:hAnsi="Times New Roman" w:cs="Times New Roman"/>
          <w:bCs/>
          <w:sz w:val="24"/>
          <w:szCs w:val="24"/>
        </w:rPr>
        <w:t xml:space="preserve">) via the </w:t>
      </w:r>
      <w:r w:rsidRPr="009059DB">
        <w:rPr>
          <w:rFonts w:ascii="Times New Roman" w:eastAsia="Times New Roman" w:hAnsi="Times New Roman" w:cs="Times New Roman"/>
          <w:b/>
          <w:bCs/>
          <w:sz w:val="24"/>
          <w:szCs w:val="24"/>
        </w:rPr>
        <w:t>Pearson correlation coefficient</w:t>
      </w:r>
      <w:r w:rsidRPr="00CA6937">
        <w:rPr>
          <w:rFonts w:ascii="Times New Roman" w:eastAsia="Times New Roman" w:hAnsi="Times New Roman" w:cs="Times New Roman"/>
          <w:bCs/>
          <w:sz w:val="24"/>
          <w:szCs w:val="24"/>
        </w:rPr>
        <w:t>.</w:t>
      </w:r>
    </w:p>
    <w:p w:rsidR="00236090" w:rsidRDefault="00236090" w:rsidP="006A4B8F">
      <w:pPr>
        <w:pStyle w:val="ListParagraph"/>
        <w:numPr>
          <w:ilvl w:val="0"/>
          <w:numId w:val="27"/>
        </w:numPr>
        <w:tabs>
          <w:tab w:val="num" w:pos="-720"/>
        </w:tabs>
        <w:spacing w:before="100" w:beforeAutospacing="1" w:after="100" w:afterAutospacing="1" w:line="240" w:lineRule="auto"/>
        <w:ind w:left="720"/>
        <w:outlineLvl w:val="2"/>
        <w:rPr>
          <w:rFonts w:ascii="Times New Roman" w:eastAsia="Times New Roman" w:hAnsi="Times New Roman" w:cs="Times New Roman"/>
          <w:bCs/>
          <w:sz w:val="24"/>
          <w:szCs w:val="24"/>
        </w:rPr>
      </w:pPr>
      <w:r w:rsidRPr="00236090">
        <w:rPr>
          <w:rFonts w:ascii="Times New Roman" w:eastAsia="Times New Roman" w:hAnsi="Times New Roman" w:cs="Times New Roman"/>
          <w:bCs/>
          <w:sz w:val="24"/>
          <w:szCs w:val="24"/>
        </w:rPr>
        <w:t>Data Patterns Visualization:</w:t>
      </w:r>
    </w:p>
    <w:p w:rsidR="0084045C" w:rsidRDefault="0084045C" w:rsidP="006A4B8F">
      <w:pPr>
        <w:pStyle w:val="ListParagraph"/>
        <w:numPr>
          <w:ilvl w:val="0"/>
          <w:numId w:val="28"/>
        </w:numPr>
        <w:tabs>
          <w:tab w:val="num" w:pos="-720"/>
        </w:tabs>
        <w:spacing w:before="100" w:beforeAutospacing="1" w:after="100" w:afterAutospacing="1" w:line="240" w:lineRule="auto"/>
        <w:ind w:left="1080"/>
        <w:outlineLvl w:val="2"/>
        <w:rPr>
          <w:rFonts w:ascii="Times New Roman" w:eastAsia="Times New Roman" w:hAnsi="Times New Roman" w:cs="Times New Roman"/>
          <w:bCs/>
          <w:sz w:val="24"/>
          <w:szCs w:val="24"/>
        </w:rPr>
      </w:pPr>
      <w:r w:rsidRPr="0084045C">
        <w:rPr>
          <w:rFonts w:ascii="Times New Roman" w:eastAsia="Times New Roman" w:hAnsi="Times New Roman" w:cs="Times New Roman"/>
          <w:bCs/>
          <w:sz w:val="24"/>
          <w:szCs w:val="24"/>
        </w:rPr>
        <w:t xml:space="preserve">Create </w:t>
      </w:r>
      <w:proofErr w:type="spellStart"/>
      <w:r w:rsidRPr="0084045C">
        <w:rPr>
          <w:rFonts w:ascii="Times New Roman" w:eastAsia="Times New Roman" w:hAnsi="Times New Roman" w:cs="Times New Roman"/>
          <w:bCs/>
          <w:sz w:val="24"/>
          <w:szCs w:val="24"/>
        </w:rPr>
        <w:t>scatterplots</w:t>
      </w:r>
      <w:proofErr w:type="spellEnd"/>
      <w:r w:rsidRPr="0084045C">
        <w:rPr>
          <w:rFonts w:ascii="Times New Roman" w:eastAsia="Times New Roman" w:hAnsi="Times New Roman" w:cs="Times New Roman"/>
          <w:bCs/>
          <w:sz w:val="24"/>
          <w:szCs w:val="24"/>
        </w:rPr>
        <w:t xml:space="preserve"> with regression line and histograms, visually representing the relationship between age and weeks worked by identifying the trends, clusters, and potential outliers. More important</w:t>
      </w:r>
      <w:r>
        <w:rPr>
          <w:rFonts w:ascii="Times New Roman" w:eastAsia="Times New Roman" w:hAnsi="Times New Roman" w:cs="Times New Roman"/>
          <w:bCs/>
          <w:sz w:val="24"/>
          <w:szCs w:val="24"/>
        </w:rPr>
        <w:t xml:space="preserve">ly, ensure that the observation should </w:t>
      </w:r>
      <w:r w:rsidRPr="0084045C">
        <w:rPr>
          <w:rFonts w:ascii="Times New Roman" w:eastAsia="Times New Roman" w:hAnsi="Times New Roman" w:cs="Times New Roman"/>
          <w:bCs/>
          <w:sz w:val="24"/>
          <w:szCs w:val="24"/>
        </w:rPr>
        <w:t>agree</w:t>
      </w:r>
      <w:r w:rsidR="00941345">
        <w:rPr>
          <w:rFonts w:ascii="Times New Roman" w:eastAsia="Times New Roman" w:hAnsi="Times New Roman" w:cs="Times New Roman"/>
          <w:bCs/>
          <w:sz w:val="24"/>
          <w:szCs w:val="24"/>
        </w:rPr>
        <w:t xml:space="preserve"> with the confirmed hypothesis</w:t>
      </w:r>
      <w:r w:rsidRPr="0084045C">
        <w:rPr>
          <w:rFonts w:ascii="Times New Roman" w:eastAsia="Times New Roman" w:hAnsi="Times New Roman" w:cs="Times New Roman"/>
          <w:bCs/>
          <w:sz w:val="24"/>
          <w:szCs w:val="24"/>
        </w:rPr>
        <w:t>.</w:t>
      </w:r>
    </w:p>
    <w:p w:rsidR="00F94345" w:rsidRDefault="00F94345" w:rsidP="006A4B8F">
      <w:pPr>
        <w:numPr>
          <w:ilvl w:val="0"/>
          <w:numId w:val="5"/>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Interpret the findings</w:t>
      </w:r>
    </w:p>
    <w:p w:rsidR="007B623B" w:rsidRPr="007B623B" w:rsidRDefault="007B623B" w:rsidP="006A4B8F">
      <w:pPr>
        <w:pStyle w:val="ListParagraph"/>
        <w:numPr>
          <w:ilvl w:val="0"/>
          <w:numId w:val="30"/>
        </w:numPr>
        <w:spacing w:before="100" w:beforeAutospacing="1" w:after="100" w:afterAutospacing="1" w:line="240" w:lineRule="auto"/>
        <w:ind w:left="720"/>
        <w:rPr>
          <w:rFonts w:ascii="Times New Roman" w:eastAsia="Times New Roman" w:hAnsi="Times New Roman" w:cs="Times New Roman"/>
          <w:sz w:val="24"/>
          <w:szCs w:val="24"/>
        </w:rPr>
      </w:pPr>
      <w:r w:rsidRPr="007B623B">
        <w:rPr>
          <w:rFonts w:ascii="Times New Roman" w:eastAsia="Times New Roman" w:hAnsi="Times New Roman" w:cs="Times New Roman"/>
          <w:sz w:val="24"/>
          <w:szCs w:val="24"/>
        </w:rPr>
        <w:t xml:space="preserve">The findings highlight a </w:t>
      </w:r>
      <w:r w:rsidRPr="007B623B">
        <w:rPr>
          <w:rFonts w:ascii="Times New Roman" w:eastAsia="Times New Roman" w:hAnsi="Times New Roman" w:cs="Times New Roman"/>
          <w:b/>
          <w:bCs/>
          <w:sz w:val="24"/>
          <w:szCs w:val="24"/>
        </w:rPr>
        <w:t xml:space="preserve">moderate negative </w:t>
      </w:r>
      <w:r w:rsidR="00977424">
        <w:rPr>
          <w:rFonts w:ascii="Times New Roman" w:eastAsia="Times New Roman" w:hAnsi="Times New Roman" w:cs="Times New Roman"/>
          <w:b/>
          <w:bCs/>
          <w:sz w:val="24"/>
          <w:szCs w:val="24"/>
        </w:rPr>
        <w:t>implication</w:t>
      </w:r>
      <w:r w:rsidRPr="007B623B">
        <w:rPr>
          <w:rFonts w:ascii="Times New Roman" w:eastAsia="Times New Roman" w:hAnsi="Times New Roman" w:cs="Times New Roman"/>
          <w:sz w:val="24"/>
          <w:szCs w:val="24"/>
        </w:rPr>
        <w:t xml:space="preserve"> between age and weeks worked, confirm</w:t>
      </w:r>
      <w:r w:rsidR="00F30F6C">
        <w:rPr>
          <w:rFonts w:ascii="Times New Roman" w:eastAsia="Times New Roman" w:hAnsi="Times New Roman" w:cs="Times New Roman"/>
          <w:sz w:val="24"/>
          <w:szCs w:val="24"/>
        </w:rPr>
        <w:t xml:space="preserve">ing that when people get older, they tend </w:t>
      </w:r>
      <w:r w:rsidR="00D43C23">
        <w:rPr>
          <w:rFonts w:ascii="Times New Roman" w:eastAsia="Times New Roman" w:hAnsi="Times New Roman" w:cs="Times New Roman"/>
          <w:sz w:val="24"/>
          <w:szCs w:val="24"/>
        </w:rPr>
        <w:t xml:space="preserve">to </w:t>
      </w:r>
      <w:r w:rsidR="00F30F6C">
        <w:rPr>
          <w:rFonts w:ascii="Times New Roman" w:eastAsia="Times New Roman" w:hAnsi="Times New Roman" w:cs="Times New Roman"/>
          <w:sz w:val="24"/>
          <w:szCs w:val="24"/>
        </w:rPr>
        <w:t>work less.</w:t>
      </w:r>
    </w:p>
    <w:p w:rsidR="00F30F6C" w:rsidRDefault="00F30F6C" w:rsidP="006A4B8F">
      <w:pPr>
        <w:pStyle w:val="ListParagraph"/>
        <w:numPr>
          <w:ilvl w:val="0"/>
          <w:numId w:val="30"/>
        </w:numPr>
        <w:spacing w:before="100" w:beforeAutospacing="1" w:after="100" w:afterAutospacing="1" w:line="240" w:lineRule="auto"/>
        <w:ind w:left="720"/>
        <w:rPr>
          <w:rFonts w:ascii="Times New Roman" w:eastAsia="Times New Roman" w:hAnsi="Times New Roman" w:cs="Times New Roman"/>
          <w:sz w:val="24"/>
          <w:szCs w:val="24"/>
        </w:rPr>
      </w:pPr>
      <w:r w:rsidRPr="00F30F6C">
        <w:rPr>
          <w:rFonts w:ascii="Times New Roman" w:eastAsia="Times New Roman" w:hAnsi="Times New Roman" w:cs="Times New Roman"/>
          <w:sz w:val="24"/>
          <w:szCs w:val="24"/>
        </w:rPr>
        <w:t>The data patterns, such as the clusters at 0 and whole year (52 weeks), indicate common workforce behaviors, with younger and middle-aged people more likely to work full-time and older individuals.</w:t>
      </w:r>
    </w:p>
    <w:p w:rsidR="006A7FDB" w:rsidRPr="00977424" w:rsidRDefault="007B623B" w:rsidP="006A4B8F">
      <w:pPr>
        <w:pStyle w:val="ListParagraph"/>
        <w:numPr>
          <w:ilvl w:val="0"/>
          <w:numId w:val="30"/>
        </w:numPr>
        <w:spacing w:before="100" w:beforeAutospacing="1" w:after="100" w:afterAutospacing="1" w:line="240" w:lineRule="auto"/>
        <w:ind w:left="720"/>
        <w:rPr>
          <w:rFonts w:ascii="Times New Roman" w:eastAsia="Times New Roman" w:hAnsi="Times New Roman" w:cs="Times New Roman"/>
          <w:sz w:val="24"/>
          <w:szCs w:val="24"/>
        </w:rPr>
      </w:pPr>
      <w:r w:rsidRPr="00977424">
        <w:rPr>
          <w:rFonts w:ascii="Times New Roman" w:eastAsia="Times New Roman" w:hAnsi="Times New Roman" w:cs="Times New Roman"/>
          <w:sz w:val="24"/>
          <w:szCs w:val="24"/>
        </w:rPr>
        <w:t>These insights are valuable for understanding workforce trends and can guide policies to support various age groups in the labor market, from facilitating younger individuals’ entry to offering flexible options for older workers.</w:t>
      </w:r>
    </w:p>
    <w:sectPr w:rsidR="006A7FDB" w:rsidRPr="00977424"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4A2"/>
    <w:multiLevelType w:val="hybridMultilevel"/>
    <w:tmpl w:val="F83C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D498C"/>
    <w:multiLevelType w:val="hybridMultilevel"/>
    <w:tmpl w:val="667C2352"/>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457094"/>
    <w:multiLevelType w:val="hybridMultilevel"/>
    <w:tmpl w:val="6C8007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987F64"/>
    <w:multiLevelType w:val="hybridMultilevel"/>
    <w:tmpl w:val="EB9412A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601B3A"/>
    <w:multiLevelType w:val="hybridMultilevel"/>
    <w:tmpl w:val="5024F9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7B45FF"/>
    <w:multiLevelType w:val="hybridMultilevel"/>
    <w:tmpl w:val="22E87E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0A3AB6"/>
    <w:multiLevelType w:val="hybridMultilevel"/>
    <w:tmpl w:val="172E7EE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05A5057"/>
    <w:multiLevelType w:val="multilevel"/>
    <w:tmpl w:val="AD14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65509F"/>
    <w:multiLevelType w:val="hybridMultilevel"/>
    <w:tmpl w:val="3620C9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254CD0"/>
    <w:multiLevelType w:val="multilevel"/>
    <w:tmpl w:val="37AA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252CB"/>
    <w:multiLevelType w:val="hybridMultilevel"/>
    <w:tmpl w:val="D5EEA3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D87494A"/>
    <w:multiLevelType w:val="hybridMultilevel"/>
    <w:tmpl w:val="C81095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D0468"/>
    <w:multiLevelType w:val="hybridMultilevel"/>
    <w:tmpl w:val="74507FF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C50C37"/>
    <w:multiLevelType w:val="hybridMultilevel"/>
    <w:tmpl w:val="927AC0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826139"/>
    <w:multiLevelType w:val="multilevel"/>
    <w:tmpl w:val="0F4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752091"/>
    <w:multiLevelType w:val="hybridMultilevel"/>
    <w:tmpl w:val="2632C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8B438C"/>
    <w:multiLevelType w:val="hybridMultilevel"/>
    <w:tmpl w:val="ED346D42"/>
    <w:lvl w:ilvl="0" w:tplc="0409000F">
      <w:start w:val="1"/>
      <w:numFmt w:val="decimal"/>
      <w:lvlText w:val="%1."/>
      <w:lvlJc w:val="left"/>
      <w:pPr>
        <w:ind w:left="1440" w:hanging="360"/>
      </w:pPr>
    </w:lvl>
    <w:lvl w:ilvl="1" w:tplc="16286A5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73B7895"/>
    <w:multiLevelType w:val="hybridMultilevel"/>
    <w:tmpl w:val="9ECC6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A70B5"/>
    <w:multiLevelType w:val="hybridMultilevel"/>
    <w:tmpl w:val="4FF03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CDA7DEF"/>
    <w:multiLevelType w:val="multilevel"/>
    <w:tmpl w:val="FAB4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86797E"/>
    <w:multiLevelType w:val="hybridMultilevel"/>
    <w:tmpl w:val="329CD07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60A13E17"/>
    <w:multiLevelType w:val="hybridMultilevel"/>
    <w:tmpl w:val="4FC81C4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18B5A6B"/>
    <w:multiLevelType w:val="hybridMultilevel"/>
    <w:tmpl w:val="213E8F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780CD8"/>
    <w:multiLevelType w:val="hybridMultilevel"/>
    <w:tmpl w:val="B2E0C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D5D698A"/>
    <w:multiLevelType w:val="multilevel"/>
    <w:tmpl w:val="421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41282E"/>
    <w:multiLevelType w:val="hybridMultilevel"/>
    <w:tmpl w:val="50EE2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5867340"/>
    <w:multiLevelType w:val="hybridMultilevel"/>
    <w:tmpl w:val="76E0E1F8"/>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70F50E7"/>
    <w:multiLevelType w:val="multilevel"/>
    <w:tmpl w:val="DF3A6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1A5795"/>
    <w:multiLevelType w:val="hybridMultilevel"/>
    <w:tmpl w:val="7E48F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D394BF1"/>
    <w:multiLevelType w:val="multilevel"/>
    <w:tmpl w:val="3404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0"/>
  </w:num>
  <w:num w:numId="4">
    <w:abstractNumId w:val="14"/>
  </w:num>
  <w:num w:numId="5">
    <w:abstractNumId w:val="27"/>
  </w:num>
  <w:num w:numId="6">
    <w:abstractNumId w:val="9"/>
  </w:num>
  <w:num w:numId="7">
    <w:abstractNumId w:val="25"/>
  </w:num>
  <w:num w:numId="8">
    <w:abstractNumId w:val="16"/>
  </w:num>
  <w:num w:numId="9">
    <w:abstractNumId w:val="20"/>
  </w:num>
  <w:num w:numId="10">
    <w:abstractNumId w:val="21"/>
  </w:num>
  <w:num w:numId="11">
    <w:abstractNumId w:val="7"/>
  </w:num>
  <w:num w:numId="12">
    <w:abstractNumId w:val="5"/>
  </w:num>
  <w:num w:numId="13">
    <w:abstractNumId w:val="13"/>
  </w:num>
  <w:num w:numId="14">
    <w:abstractNumId w:val="6"/>
  </w:num>
  <w:num w:numId="15">
    <w:abstractNumId w:val="4"/>
  </w:num>
  <w:num w:numId="16">
    <w:abstractNumId w:val="11"/>
  </w:num>
  <w:num w:numId="17">
    <w:abstractNumId w:val="3"/>
  </w:num>
  <w:num w:numId="18">
    <w:abstractNumId w:val="26"/>
  </w:num>
  <w:num w:numId="19">
    <w:abstractNumId w:val="1"/>
  </w:num>
  <w:num w:numId="20">
    <w:abstractNumId w:val="2"/>
  </w:num>
  <w:num w:numId="21">
    <w:abstractNumId w:val="12"/>
  </w:num>
  <w:num w:numId="22">
    <w:abstractNumId w:val="24"/>
  </w:num>
  <w:num w:numId="23">
    <w:abstractNumId w:val="19"/>
  </w:num>
  <w:num w:numId="24">
    <w:abstractNumId w:val="17"/>
  </w:num>
  <w:num w:numId="25">
    <w:abstractNumId w:val="8"/>
  </w:num>
  <w:num w:numId="26">
    <w:abstractNumId w:val="22"/>
  </w:num>
  <w:num w:numId="27">
    <w:abstractNumId w:val="28"/>
  </w:num>
  <w:num w:numId="28">
    <w:abstractNumId w:val="10"/>
  </w:num>
  <w:num w:numId="29">
    <w:abstractNumId w:val="29"/>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C93DF6"/>
    <w:rsid w:val="00014A92"/>
    <w:rsid w:val="00021B17"/>
    <w:rsid w:val="0005514B"/>
    <w:rsid w:val="00062EC4"/>
    <w:rsid w:val="000649A4"/>
    <w:rsid w:val="000659BD"/>
    <w:rsid w:val="0007734A"/>
    <w:rsid w:val="0008242B"/>
    <w:rsid w:val="000A038A"/>
    <w:rsid w:val="000A4B42"/>
    <w:rsid w:val="000B0914"/>
    <w:rsid w:val="000C6873"/>
    <w:rsid w:val="000D0CDC"/>
    <w:rsid w:val="000D2DA0"/>
    <w:rsid w:val="000E7DD3"/>
    <w:rsid w:val="00111165"/>
    <w:rsid w:val="001127B0"/>
    <w:rsid w:val="001138DC"/>
    <w:rsid w:val="0012108E"/>
    <w:rsid w:val="00123D9C"/>
    <w:rsid w:val="0013042E"/>
    <w:rsid w:val="001575C7"/>
    <w:rsid w:val="00186699"/>
    <w:rsid w:val="0019287C"/>
    <w:rsid w:val="00195798"/>
    <w:rsid w:val="001C66A0"/>
    <w:rsid w:val="001E3E8A"/>
    <w:rsid w:val="001F46C0"/>
    <w:rsid w:val="001F7A2A"/>
    <w:rsid w:val="002029FE"/>
    <w:rsid w:val="002109E5"/>
    <w:rsid w:val="00236090"/>
    <w:rsid w:val="002364CF"/>
    <w:rsid w:val="002469C7"/>
    <w:rsid w:val="00261146"/>
    <w:rsid w:val="0026694F"/>
    <w:rsid w:val="00280F0E"/>
    <w:rsid w:val="002845A4"/>
    <w:rsid w:val="00296F7B"/>
    <w:rsid w:val="002A05B0"/>
    <w:rsid w:val="002A50C5"/>
    <w:rsid w:val="002B6F9C"/>
    <w:rsid w:val="002C6B8F"/>
    <w:rsid w:val="00310D68"/>
    <w:rsid w:val="0031754D"/>
    <w:rsid w:val="003231E5"/>
    <w:rsid w:val="00336CC7"/>
    <w:rsid w:val="0033716E"/>
    <w:rsid w:val="003415B7"/>
    <w:rsid w:val="00345E14"/>
    <w:rsid w:val="00355837"/>
    <w:rsid w:val="00363F2E"/>
    <w:rsid w:val="003B2D2B"/>
    <w:rsid w:val="00421900"/>
    <w:rsid w:val="004A2638"/>
    <w:rsid w:val="004A61A3"/>
    <w:rsid w:val="004B5B6A"/>
    <w:rsid w:val="004D36D4"/>
    <w:rsid w:val="004E2DFC"/>
    <w:rsid w:val="00520F12"/>
    <w:rsid w:val="005356D4"/>
    <w:rsid w:val="00536A6D"/>
    <w:rsid w:val="00547867"/>
    <w:rsid w:val="00581C56"/>
    <w:rsid w:val="00585DD4"/>
    <w:rsid w:val="00593A34"/>
    <w:rsid w:val="00596D30"/>
    <w:rsid w:val="005B46F3"/>
    <w:rsid w:val="005C7476"/>
    <w:rsid w:val="005D0AB2"/>
    <w:rsid w:val="005D316F"/>
    <w:rsid w:val="006249FD"/>
    <w:rsid w:val="00633C46"/>
    <w:rsid w:val="00665DF9"/>
    <w:rsid w:val="006856B8"/>
    <w:rsid w:val="006A4B8F"/>
    <w:rsid w:val="006A7FDB"/>
    <w:rsid w:val="006B50E6"/>
    <w:rsid w:val="006B7AB1"/>
    <w:rsid w:val="00713DDD"/>
    <w:rsid w:val="00730EBE"/>
    <w:rsid w:val="00751B02"/>
    <w:rsid w:val="00765788"/>
    <w:rsid w:val="007949AB"/>
    <w:rsid w:val="007A236A"/>
    <w:rsid w:val="007B623B"/>
    <w:rsid w:val="007E0135"/>
    <w:rsid w:val="007F53AB"/>
    <w:rsid w:val="0081784F"/>
    <w:rsid w:val="008179A4"/>
    <w:rsid w:val="0084045C"/>
    <w:rsid w:val="00854443"/>
    <w:rsid w:val="00857AD0"/>
    <w:rsid w:val="00864404"/>
    <w:rsid w:val="008717BC"/>
    <w:rsid w:val="00887483"/>
    <w:rsid w:val="008A3EDB"/>
    <w:rsid w:val="008A429C"/>
    <w:rsid w:val="008B6B6F"/>
    <w:rsid w:val="008D5C92"/>
    <w:rsid w:val="008F065B"/>
    <w:rsid w:val="00901305"/>
    <w:rsid w:val="009059DB"/>
    <w:rsid w:val="009062CC"/>
    <w:rsid w:val="009102C0"/>
    <w:rsid w:val="00910D2C"/>
    <w:rsid w:val="00913AB7"/>
    <w:rsid w:val="00941345"/>
    <w:rsid w:val="009500EF"/>
    <w:rsid w:val="00951626"/>
    <w:rsid w:val="0095390A"/>
    <w:rsid w:val="00960142"/>
    <w:rsid w:val="00977424"/>
    <w:rsid w:val="0099612C"/>
    <w:rsid w:val="009B5F99"/>
    <w:rsid w:val="009B6293"/>
    <w:rsid w:val="00A1336A"/>
    <w:rsid w:val="00A1564D"/>
    <w:rsid w:val="00A26D9B"/>
    <w:rsid w:val="00A36E9B"/>
    <w:rsid w:val="00A423CB"/>
    <w:rsid w:val="00A42EC3"/>
    <w:rsid w:val="00A51966"/>
    <w:rsid w:val="00A63D2A"/>
    <w:rsid w:val="00A72443"/>
    <w:rsid w:val="00A92060"/>
    <w:rsid w:val="00AB105E"/>
    <w:rsid w:val="00AC760E"/>
    <w:rsid w:val="00AE0891"/>
    <w:rsid w:val="00AE515F"/>
    <w:rsid w:val="00AF3F47"/>
    <w:rsid w:val="00B01BEE"/>
    <w:rsid w:val="00B04236"/>
    <w:rsid w:val="00B32602"/>
    <w:rsid w:val="00B47143"/>
    <w:rsid w:val="00B5033F"/>
    <w:rsid w:val="00B60536"/>
    <w:rsid w:val="00B64224"/>
    <w:rsid w:val="00B84A9C"/>
    <w:rsid w:val="00B863B2"/>
    <w:rsid w:val="00B93480"/>
    <w:rsid w:val="00B97849"/>
    <w:rsid w:val="00BA1290"/>
    <w:rsid w:val="00BA3FF3"/>
    <w:rsid w:val="00BF3D96"/>
    <w:rsid w:val="00BF5A76"/>
    <w:rsid w:val="00C1154E"/>
    <w:rsid w:val="00C234F6"/>
    <w:rsid w:val="00C2662B"/>
    <w:rsid w:val="00C35E76"/>
    <w:rsid w:val="00C40139"/>
    <w:rsid w:val="00C43ECD"/>
    <w:rsid w:val="00C62E7E"/>
    <w:rsid w:val="00C632D8"/>
    <w:rsid w:val="00C855B7"/>
    <w:rsid w:val="00C93DF6"/>
    <w:rsid w:val="00CA0987"/>
    <w:rsid w:val="00CA11F4"/>
    <w:rsid w:val="00CA6937"/>
    <w:rsid w:val="00CC4A9E"/>
    <w:rsid w:val="00CF41FF"/>
    <w:rsid w:val="00D05C19"/>
    <w:rsid w:val="00D12E70"/>
    <w:rsid w:val="00D43C23"/>
    <w:rsid w:val="00D62633"/>
    <w:rsid w:val="00D67CD2"/>
    <w:rsid w:val="00DA3F96"/>
    <w:rsid w:val="00DC1B51"/>
    <w:rsid w:val="00DE6184"/>
    <w:rsid w:val="00DF5096"/>
    <w:rsid w:val="00E252DB"/>
    <w:rsid w:val="00E45694"/>
    <w:rsid w:val="00E5571A"/>
    <w:rsid w:val="00E55BC8"/>
    <w:rsid w:val="00E61B86"/>
    <w:rsid w:val="00E61F65"/>
    <w:rsid w:val="00E709FD"/>
    <w:rsid w:val="00E8656D"/>
    <w:rsid w:val="00E8681C"/>
    <w:rsid w:val="00EE57B1"/>
    <w:rsid w:val="00EE6B07"/>
    <w:rsid w:val="00EE6C75"/>
    <w:rsid w:val="00F0736E"/>
    <w:rsid w:val="00F30F6C"/>
    <w:rsid w:val="00F339EC"/>
    <w:rsid w:val="00F6178A"/>
    <w:rsid w:val="00F61CF4"/>
    <w:rsid w:val="00F67DE7"/>
    <w:rsid w:val="00F72E06"/>
    <w:rsid w:val="00F94345"/>
    <w:rsid w:val="00FC36ED"/>
    <w:rsid w:val="00FE6395"/>
    <w:rsid w:val="00FF2AF8"/>
    <w:rsid w:val="00FF5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45"/>
  </w:style>
  <w:style w:type="paragraph" w:styleId="Heading3">
    <w:name w:val="heading 3"/>
    <w:basedOn w:val="Normal"/>
    <w:link w:val="Heading3Char"/>
    <w:uiPriority w:val="9"/>
    <w:qFormat/>
    <w:rsid w:val="00854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DF6"/>
    <w:pPr>
      <w:ind w:left="720"/>
      <w:contextualSpacing/>
    </w:pPr>
  </w:style>
  <w:style w:type="paragraph" w:styleId="BalloonText">
    <w:name w:val="Balloon Text"/>
    <w:basedOn w:val="Normal"/>
    <w:link w:val="BalloonTextChar"/>
    <w:uiPriority w:val="99"/>
    <w:semiHidden/>
    <w:unhideWhenUsed/>
    <w:rsid w:val="00C93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DF6"/>
    <w:rPr>
      <w:rFonts w:ascii="Tahoma" w:hAnsi="Tahoma" w:cs="Tahoma"/>
      <w:sz w:val="16"/>
      <w:szCs w:val="16"/>
    </w:rPr>
  </w:style>
  <w:style w:type="character" w:customStyle="1" w:styleId="Heading3Char">
    <w:name w:val="Heading 3 Char"/>
    <w:basedOn w:val="DefaultParagraphFont"/>
    <w:link w:val="Heading3"/>
    <w:uiPriority w:val="9"/>
    <w:rsid w:val="00854443"/>
    <w:rPr>
      <w:rFonts w:ascii="Times New Roman" w:eastAsia="Times New Roman" w:hAnsi="Times New Roman" w:cs="Times New Roman"/>
      <w:b/>
      <w:bCs/>
      <w:sz w:val="27"/>
      <w:szCs w:val="27"/>
    </w:rPr>
  </w:style>
  <w:style w:type="character" w:styleId="Strong">
    <w:name w:val="Strong"/>
    <w:basedOn w:val="DefaultParagraphFont"/>
    <w:uiPriority w:val="22"/>
    <w:qFormat/>
    <w:rsid w:val="00854443"/>
    <w:rPr>
      <w:b/>
      <w:bCs/>
    </w:rPr>
  </w:style>
  <w:style w:type="character" w:customStyle="1" w:styleId="mord">
    <w:name w:val="mord"/>
    <w:basedOn w:val="DefaultParagraphFont"/>
    <w:rsid w:val="000649A4"/>
  </w:style>
  <w:style w:type="character" w:customStyle="1" w:styleId="vlist-s">
    <w:name w:val="vlist-s"/>
    <w:basedOn w:val="DefaultParagraphFont"/>
    <w:rsid w:val="00DC1B51"/>
  </w:style>
  <w:style w:type="character" w:customStyle="1" w:styleId="katex-mathml">
    <w:name w:val="katex-mathml"/>
    <w:basedOn w:val="DefaultParagraphFont"/>
    <w:rsid w:val="00FF2AF8"/>
  </w:style>
  <w:style w:type="character" w:customStyle="1" w:styleId="mrel">
    <w:name w:val="mrel"/>
    <w:basedOn w:val="DefaultParagraphFont"/>
    <w:rsid w:val="00C632D8"/>
  </w:style>
  <w:style w:type="paragraph" w:styleId="NormalWeb">
    <w:name w:val="Normal (Web)"/>
    <w:basedOn w:val="Normal"/>
    <w:uiPriority w:val="99"/>
    <w:semiHidden/>
    <w:unhideWhenUsed/>
    <w:rsid w:val="007B62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649410">
      <w:bodyDiv w:val="1"/>
      <w:marLeft w:val="0"/>
      <w:marRight w:val="0"/>
      <w:marTop w:val="0"/>
      <w:marBottom w:val="0"/>
      <w:divBdr>
        <w:top w:val="none" w:sz="0" w:space="0" w:color="auto"/>
        <w:left w:val="none" w:sz="0" w:space="0" w:color="auto"/>
        <w:bottom w:val="none" w:sz="0" w:space="0" w:color="auto"/>
        <w:right w:val="none" w:sz="0" w:space="0" w:color="auto"/>
      </w:divBdr>
    </w:div>
    <w:div w:id="640959897">
      <w:bodyDiv w:val="1"/>
      <w:marLeft w:val="0"/>
      <w:marRight w:val="0"/>
      <w:marTop w:val="0"/>
      <w:marBottom w:val="0"/>
      <w:divBdr>
        <w:top w:val="none" w:sz="0" w:space="0" w:color="auto"/>
        <w:left w:val="none" w:sz="0" w:space="0" w:color="auto"/>
        <w:bottom w:val="none" w:sz="0" w:space="0" w:color="auto"/>
        <w:right w:val="none" w:sz="0" w:space="0" w:color="auto"/>
      </w:divBdr>
    </w:div>
    <w:div w:id="655426140">
      <w:bodyDiv w:val="1"/>
      <w:marLeft w:val="0"/>
      <w:marRight w:val="0"/>
      <w:marTop w:val="0"/>
      <w:marBottom w:val="0"/>
      <w:divBdr>
        <w:top w:val="none" w:sz="0" w:space="0" w:color="auto"/>
        <w:left w:val="none" w:sz="0" w:space="0" w:color="auto"/>
        <w:bottom w:val="none" w:sz="0" w:space="0" w:color="auto"/>
        <w:right w:val="none" w:sz="0" w:space="0" w:color="auto"/>
      </w:divBdr>
    </w:div>
    <w:div w:id="1484466159">
      <w:bodyDiv w:val="1"/>
      <w:marLeft w:val="0"/>
      <w:marRight w:val="0"/>
      <w:marTop w:val="0"/>
      <w:marBottom w:val="0"/>
      <w:divBdr>
        <w:top w:val="none" w:sz="0" w:space="0" w:color="auto"/>
        <w:left w:val="none" w:sz="0" w:space="0" w:color="auto"/>
        <w:bottom w:val="none" w:sz="0" w:space="0" w:color="auto"/>
        <w:right w:val="none" w:sz="0" w:space="0" w:color="auto"/>
      </w:divBdr>
    </w:div>
    <w:div w:id="1881353610">
      <w:bodyDiv w:val="1"/>
      <w:marLeft w:val="0"/>
      <w:marRight w:val="0"/>
      <w:marTop w:val="0"/>
      <w:marBottom w:val="0"/>
      <w:divBdr>
        <w:top w:val="none" w:sz="0" w:space="0" w:color="auto"/>
        <w:left w:val="none" w:sz="0" w:space="0" w:color="auto"/>
        <w:bottom w:val="none" w:sz="0" w:space="0" w:color="auto"/>
        <w:right w:val="none" w:sz="0" w:space="0" w:color="auto"/>
      </w:divBdr>
    </w:div>
    <w:div w:id="1890531618">
      <w:bodyDiv w:val="1"/>
      <w:marLeft w:val="0"/>
      <w:marRight w:val="0"/>
      <w:marTop w:val="0"/>
      <w:marBottom w:val="0"/>
      <w:divBdr>
        <w:top w:val="none" w:sz="0" w:space="0" w:color="auto"/>
        <w:left w:val="none" w:sz="0" w:space="0" w:color="auto"/>
        <w:bottom w:val="none" w:sz="0" w:space="0" w:color="auto"/>
        <w:right w:val="none" w:sz="0" w:space="0" w:color="auto"/>
      </w:divBdr>
    </w:div>
    <w:div w:id="1985501442">
      <w:bodyDiv w:val="1"/>
      <w:marLeft w:val="0"/>
      <w:marRight w:val="0"/>
      <w:marTop w:val="0"/>
      <w:marBottom w:val="0"/>
      <w:divBdr>
        <w:top w:val="none" w:sz="0" w:space="0" w:color="auto"/>
        <w:left w:val="none" w:sz="0" w:space="0" w:color="auto"/>
        <w:bottom w:val="none" w:sz="0" w:space="0" w:color="auto"/>
        <w:right w:val="none" w:sz="0" w:space="0" w:color="auto"/>
      </w:divBdr>
    </w:div>
    <w:div w:id="211177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1AA19-CDF9-45B1-9EA2-22D5E534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177</cp:revision>
  <dcterms:created xsi:type="dcterms:W3CDTF">2024-10-18T16:54:00Z</dcterms:created>
  <dcterms:modified xsi:type="dcterms:W3CDTF">2024-10-27T17:14:00Z</dcterms:modified>
</cp:coreProperties>
</file>